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CFA" w:rsidRPr="004D5CFA" w:rsidRDefault="004D5CFA" w:rsidP="004D5CFA">
      <w:pPr>
        <w:shd w:val="clear" w:color="auto" w:fill="FFFFFF"/>
        <w:spacing w:before="100" w:beforeAutospacing="1" w:after="100" w:afterAutospacing="1" w:line="240" w:lineRule="auto"/>
        <w:jc w:val="center"/>
        <w:outlineLvl w:val="1"/>
        <w:rPr>
          <w:rFonts w:ascii="Times New Roman" w:eastAsia="Times New Roman" w:hAnsi="Times New Roman" w:cs="Times New Roman"/>
          <w:b/>
          <w:bCs/>
          <w:szCs w:val="24"/>
        </w:rPr>
      </w:pPr>
      <w:r w:rsidRPr="004D5CFA">
        <w:rPr>
          <w:rFonts w:ascii="Times New Roman" w:eastAsia="Times New Roman" w:hAnsi="Times New Roman" w:cs="Times New Roman"/>
          <w:b/>
          <w:bCs/>
          <w:szCs w:val="24"/>
        </w:rPr>
        <w:t>Assessment Committee Feedback (August, 2009):</w:t>
      </w:r>
      <w:r w:rsidR="0029455E">
        <w:rPr>
          <w:rFonts w:ascii="Times New Roman" w:eastAsia="Times New Roman" w:hAnsi="Times New Roman" w:cs="Times New Roman"/>
          <w:b/>
          <w:bCs/>
          <w:szCs w:val="24"/>
        </w:rPr>
        <w:t xml:space="preserve"> Education</w:t>
      </w:r>
    </w:p>
    <w:p w:rsidR="004D5CFA" w:rsidRPr="004D5CFA" w:rsidRDefault="004D5CFA" w:rsidP="004D5CFA">
      <w:pPr>
        <w:shd w:val="clear" w:color="auto" w:fill="FFFFFF"/>
        <w:spacing w:before="100" w:beforeAutospacing="1" w:after="100" w:afterAutospacing="1" w:line="240" w:lineRule="auto"/>
        <w:outlineLvl w:val="1"/>
        <w:rPr>
          <w:rFonts w:ascii="Times New Roman" w:eastAsia="Times New Roman" w:hAnsi="Times New Roman" w:cs="Times New Roman"/>
          <w:b/>
          <w:bCs/>
          <w:szCs w:val="24"/>
        </w:rPr>
      </w:pPr>
      <w:r w:rsidRPr="004D5CFA">
        <w:rPr>
          <w:rFonts w:ascii="Times New Roman" w:eastAsia="Times New Roman" w:hAnsi="Times New Roman" w:cs="Times New Roman"/>
          <w:b/>
          <w:bCs/>
          <w:szCs w:val="24"/>
        </w:rPr>
        <w:t>Assessment Committee Contact Person:  Drew Dunham</w:t>
      </w:r>
    </w:p>
    <w:p w:rsidR="004D5CFA" w:rsidRPr="004D5CFA" w:rsidRDefault="004D5CFA" w:rsidP="004D5CFA">
      <w:pPr>
        <w:shd w:val="clear" w:color="auto" w:fill="FFFFFF"/>
        <w:spacing w:before="100" w:beforeAutospacing="1" w:after="100" w:afterAutospacing="1" w:line="240" w:lineRule="auto"/>
        <w:outlineLvl w:val="1"/>
        <w:rPr>
          <w:rFonts w:ascii="Times New Roman" w:eastAsia="Times New Roman" w:hAnsi="Times New Roman" w:cs="Times New Roman"/>
          <w:b/>
          <w:bCs/>
          <w:szCs w:val="24"/>
        </w:rPr>
      </w:pPr>
      <w:r w:rsidRPr="004D5CFA">
        <w:rPr>
          <w:rFonts w:ascii="Times New Roman" w:eastAsia="Times New Roman" w:hAnsi="Times New Roman" w:cs="Times New Roman"/>
          <w:b/>
          <w:bCs/>
          <w:szCs w:val="24"/>
        </w:rPr>
        <w:t>Plan also reviewed by: Cheryl Blackwell and Dean McCurdy</w:t>
      </w:r>
    </w:p>
    <w:p w:rsidR="004D5CFA" w:rsidRPr="004D5CFA" w:rsidRDefault="004D5CFA" w:rsidP="004D5CFA">
      <w:pPr>
        <w:shd w:val="clear" w:color="auto" w:fill="FFFFFF"/>
        <w:spacing w:before="100" w:beforeAutospacing="1" w:after="100" w:afterAutospacing="1" w:line="240" w:lineRule="auto"/>
        <w:rPr>
          <w:rFonts w:ascii="Times New Roman" w:eastAsia="Times New Roman" w:hAnsi="Times New Roman" w:cs="Times New Roman"/>
          <w:szCs w:val="24"/>
        </w:rPr>
      </w:pPr>
      <w:r w:rsidRPr="004D5CFA">
        <w:rPr>
          <w:rFonts w:ascii="Times New Roman" w:eastAsia="Times New Roman" w:hAnsi="Times New Roman" w:cs="Times New Roman"/>
          <w:szCs w:val="24"/>
        </w:rPr>
        <w:t>First, thank you for all of the work that your department put into the development of this assessment plan.  We were very impressed with the detail and thoughtfulness of your plan.</w:t>
      </w:r>
    </w:p>
    <w:p w:rsidR="004D5CFA" w:rsidRPr="004D5CFA" w:rsidRDefault="004D5CFA" w:rsidP="004D5CFA">
      <w:pPr>
        <w:shd w:val="clear" w:color="auto" w:fill="FFFFFF"/>
        <w:spacing w:before="100" w:beforeAutospacing="1" w:after="100" w:afterAutospacing="1" w:line="240" w:lineRule="auto"/>
        <w:rPr>
          <w:rFonts w:ascii="Times New Roman" w:hAnsi="Times New Roman" w:cs="Times New Roman"/>
          <w:szCs w:val="24"/>
        </w:rPr>
      </w:pPr>
      <w:r w:rsidRPr="004D5CFA">
        <w:rPr>
          <w:rFonts w:ascii="Times New Roman" w:eastAsia="Times New Roman" w:hAnsi="Times New Roman" w:cs="Times New Roman"/>
          <w:szCs w:val="24"/>
        </w:rPr>
        <w:t> </w:t>
      </w:r>
      <w:r w:rsidRPr="004D5CFA">
        <w:rPr>
          <w:rFonts w:ascii="Times New Roman" w:hAnsi="Times New Roman" w:cs="Times New Roman"/>
          <w:szCs w:val="24"/>
        </w:rPr>
        <w:t xml:space="preserve">In general, there were a few themes that the Assessment Committee noticed. First, it is most helpful when the progression from Step 2 to Step 3 and Step 3 to Step 4 are clear. That is, after you have articulated your learning goals, the clearest proposals are explicit in how the courses/experiences in Step 3 directly support the learning goals. And Step 4 should take full advantage of all of the places in Step 3 where data might be collected. Second, make strategic use of both direct and indirect </w:t>
      </w:r>
      <w:proofErr w:type="gramStart"/>
      <w:r w:rsidRPr="004D5CFA">
        <w:rPr>
          <w:rFonts w:ascii="Times New Roman" w:hAnsi="Times New Roman" w:cs="Times New Roman"/>
          <w:szCs w:val="24"/>
        </w:rPr>
        <w:t>measures</w:t>
      </w:r>
      <w:bookmarkStart w:id="0" w:name="_ftnref1"/>
      <w:proofErr w:type="gramEnd"/>
      <w:r w:rsidR="00A75526" w:rsidRPr="004D5CFA">
        <w:rPr>
          <w:rFonts w:ascii="Times New Roman" w:hAnsi="Times New Roman" w:cs="Times New Roman"/>
          <w:szCs w:val="24"/>
        </w:rPr>
        <w:fldChar w:fldCharType="begin"/>
      </w:r>
      <w:r w:rsidRPr="004D5CFA">
        <w:rPr>
          <w:rFonts w:ascii="Times New Roman" w:hAnsi="Times New Roman" w:cs="Times New Roman"/>
          <w:szCs w:val="24"/>
        </w:rPr>
        <w:instrText xml:space="preserve"> HYPERLINK "https://docs.google.com/a/albion.edu/Doc?docid=0AfwoCz4UuHKzZGY4NGtmOTlfMmNjZjJ4cmY2&amp;hl=en" \l "_ftn1" \o "" </w:instrText>
      </w:r>
      <w:r w:rsidR="00A75526" w:rsidRPr="004D5CFA">
        <w:rPr>
          <w:rFonts w:ascii="Times New Roman" w:hAnsi="Times New Roman" w:cs="Times New Roman"/>
          <w:szCs w:val="24"/>
        </w:rPr>
        <w:fldChar w:fldCharType="separate"/>
      </w:r>
      <w:r w:rsidRPr="004D5CFA">
        <w:rPr>
          <w:rFonts w:ascii="Times New Roman" w:hAnsi="Times New Roman" w:cs="Times New Roman"/>
          <w:color w:val="0000FF"/>
          <w:szCs w:val="24"/>
          <w:u w:val="single"/>
        </w:rPr>
        <w:t>[1]</w:t>
      </w:r>
      <w:r w:rsidR="00A75526" w:rsidRPr="004D5CFA">
        <w:rPr>
          <w:rFonts w:ascii="Times New Roman" w:hAnsi="Times New Roman" w:cs="Times New Roman"/>
          <w:szCs w:val="24"/>
        </w:rPr>
        <w:fldChar w:fldCharType="end"/>
      </w:r>
      <w:bookmarkEnd w:id="0"/>
      <w:r w:rsidRPr="004D5CFA">
        <w:rPr>
          <w:rFonts w:ascii="Times New Roman" w:hAnsi="Times New Roman" w:cs="Times New Roman"/>
          <w:szCs w:val="24"/>
        </w:rPr>
        <w:t xml:space="preserve">, and think about whether data can be collected at the beginning, during the program of study, and at the end. This gives a richer sense of where and when your work contributes strongly to learning goals and where improvements might be made. Third, make your plan manageable! All data need not be collected annually; some can be done every other year. And you may choose not to measure for all of your learning goals right now. Make claims that you can (a) intellectually, ethically stand behind and (b) find resources to </w:t>
      </w:r>
      <w:r>
        <w:rPr>
          <w:rFonts w:ascii="Times New Roman" w:hAnsi="Times New Roman" w:cs="Times New Roman"/>
          <w:szCs w:val="24"/>
        </w:rPr>
        <w:t>m</w:t>
      </w:r>
      <w:r w:rsidRPr="004D5CFA">
        <w:rPr>
          <w:rFonts w:ascii="Times New Roman" w:hAnsi="Times New Roman" w:cs="Times New Roman"/>
          <w:szCs w:val="24"/>
        </w:rPr>
        <w:t>easure.</w:t>
      </w:r>
    </w:p>
    <w:p w:rsidR="004D5CFA" w:rsidRPr="004D5CFA" w:rsidRDefault="004D5CFA" w:rsidP="004D5CFA">
      <w:pPr>
        <w:shd w:val="clear" w:color="auto" w:fill="FFFFFF"/>
        <w:spacing w:after="0" w:line="240" w:lineRule="auto"/>
        <w:rPr>
          <w:rFonts w:ascii="Times New Roman" w:hAnsi="Times New Roman" w:cs="Times New Roman"/>
          <w:szCs w:val="24"/>
        </w:rPr>
      </w:pPr>
      <w:r w:rsidRPr="004D5CFA">
        <w:rPr>
          <w:rFonts w:ascii="Times New Roman" w:hAnsi="Times New Roman" w:cs="Times New Roman"/>
          <w:szCs w:val="24"/>
        </w:rPr>
        <w:t xml:space="preserve">Please don't </w:t>
      </w:r>
      <w:proofErr w:type="spellStart"/>
      <w:r w:rsidRPr="004D5CFA">
        <w:rPr>
          <w:rFonts w:ascii="Times New Roman" w:hAnsi="Times New Roman" w:cs="Times New Roman"/>
          <w:szCs w:val="24"/>
        </w:rPr>
        <w:t>hesistate</w:t>
      </w:r>
      <w:proofErr w:type="spellEnd"/>
      <w:r w:rsidRPr="004D5CFA">
        <w:rPr>
          <w:rFonts w:ascii="Times New Roman" w:hAnsi="Times New Roman" w:cs="Times New Roman"/>
          <w:szCs w:val="24"/>
        </w:rPr>
        <w:t xml:space="preserve"> to contact any of us about any of the comments that we provided below.  The Assessment Committee wants to make this a successful process for you.  We will be happy to work with you on revisions or development of the next steps.</w:t>
      </w:r>
    </w:p>
    <w:p w:rsidR="004D5CFA" w:rsidRPr="004D5CFA" w:rsidRDefault="004D5CFA" w:rsidP="004D5CFA">
      <w:pPr>
        <w:shd w:val="clear" w:color="auto" w:fill="FFFFFF"/>
        <w:spacing w:after="0" w:line="240" w:lineRule="auto"/>
        <w:rPr>
          <w:rFonts w:ascii="Times New Roman" w:hAnsi="Times New Roman" w:cs="Times New Roman"/>
          <w:szCs w:val="24"/>
        </w:rPr>
      </w:pPr>
    </w:p>
    <w:p w:rsidR="004D5CFA" w:rsidRPr="004D5CFA" w:rsidRDefault="004D5CFA" w:rsidP="004D5CFA">
      <w:pPr>
        <w:shd w:val="clear" w:color="auto" w:fill="FFFFFF"/>
        <w:spacing w:after="0" w:line="240" w:lineRule="auto"/>
        <w:rPr>
          <w:rFonts w:ascii="Times New Roman" w:hAnsi="Times New Roman" w:cs="Times New Roman"/>
          <w:szCs w:val="24"/>
        </w:rPr>
      </w:pPr>
      <w:r w:rsidRPr="004D5CFA">
        <w:rPr>
          <w:rFonts w:ascii="Times New Roman" w:hAnsi="Times New Roman" w:cs="Times New Roman"/>
          <w:szCs w:val="24"/>
        </w:rPr>
        <w:t>Comments specific to your plan:</w:t>
      </w:r>
    </w:p>
    <w:p w:rsidR="004D5CFA" w:rsidRPr="004D5CFA" w:rsidRDefault="004D5CFA" w:rsidP="004D5CFA">
      <w:pPr>
        <w:shd w:val="clear" w:color="auto" w:fill="FFFFFF"/>
        <w:spacing w:after="0" w:line="240" w:lineRule="auto"/>
        <w:rPr>
          <w:rFonts w:ascii="Times New Roman" w:hAnsi="Times New Roman" w:cs="Times New Roman"/>
          <w:szCs w:val="24"/>
        </w:rPr>
      </w:pPr>
    </w:p>
    <w:p w:rsidR="004D5CFA" w:rsidRPr="004D5CFA" w:rsidRDefault="004D5CFA" w:rsidP="004D5CFA">
      <w:pPr>
        <w:shd w:val="clear" w:color="auto" w:fill="FFFFFF"/>
        <w:spacing w:after="0" w:line="240" w:lineRule="auto"/>
        <w:rPr>
          <w:rFonts w:ascii="Times New Roman" w:hAnsi="Times New Roman" w:cs="Times New Roman"/>
          <w:szCs w:val="24"/>
        </w:rPr>
      </w:pPr>
      <w:r w:rsidRPr="004D5CFA">
        <w:rPr>
          <w:rFonts w:ascii="Times New Roman" w:hAnsi="Times New Roman" w:cs="Times New Roman"/>
          <w:szCs w:val="24"/>
        </w:rPr>
        <w:t xml:space="preserve">Step 1: (Mission) </w:t>
      </w:r>
    </w:p>
    <w:p w:rsidR="004D5CFA" w:rsidRPr="004D5CFA" w:rsidRDefault="004D5CFA" w:rsidP="004D5CFA">
      <w:pPr>
        <w:shd w:val="clear" w:color="auto" w:fill="FFFFFF"/>
        <w:spacing w:after="0" w:line="240" w:lineRule="auto"/>
        <w:rPr>
          <w:rFonts w:ascii="Times New Roman" w:hAnsi="Times New Roman" w:cs="Times New Roman"/>
          <w:szCs w:val="24"/>
        </w:rPr>
      </w:pPr>
    </w:p>
    <w:p w:rsidR="004D5CFA" w:rsidRPr="004D5CFA" w:rsidRDefault="004D5CFA" w:rsidP="004D5CFA">
      <w:pPr>
        <w:shd w:val="clear" w:color="auto" w:fill="FFFFFF"/>
        <w:spacing w:after="0" w:line="240" w:lineRule="auto"/>
        <w:rPr>
          <w:rFonts w:ascii="Times New Roman" w:hAnsi="Times New Roman" w:cs="Times New Roman"/>
          <w:szCs w:val="24"/>
        </w:rPr>
      </w:pPr>
      <w:r w:rsidRPr="004D5CFA">
        <w:rPr>
          <w:rFonts w:ascii="Times New Roman" w:hAnsi="Times New Roman" w:cs="Times New Roman"/>
          <w:szCs w:val="24"/>
        </w:rPr>
        <w:t>Comments:  Good, concise mission statement.</w:t>
      </w:r>
    </w:p>
    <w:p w:rsidR="004D5CFA" w:rsidRPr="004D5CFA" w:rsidRDefault="004D5CFA" w:rsidP="004D5CFA">
      <w:pPr>
        <w:shd w:val="clear" w:color="auto" w:fill="FFFFFF"/>
        <w:spacing w:after="0" w:line="240" w:lineRule="auto"/>
        <w:rPr>
          <w:rFonts w:ascii="Times New Roman" w:hAnsi="Times New Roman" w:cs="Times New Roman"/>
          <w:szCs w:val="24"/>
        </w:rPr>
      </w:pPr>
    </w:p>
    <w:p w:rsidR="004D5CFA" w:rsidRPr="004D5CFA" w:rsidRDefault="004D5CFA" w:rsidP="004D5CFA">
      <w:pPr>
        <w:shd w:val="clear" w:color="auto" w:fill="FFFFFF"/>
        <w:spacing w:after="0" w:line="240" w:lineRule="auto"/>
        <w:rPr>
          <w:rFonts w:ascii="Times New Roman" w:hAnsi="Times New Roman" w:cs="Times New Roman"/>
          <w:szCs w:val="24"/>
        </w:rPr>
      </w:pPr>
      <w:r w:rsidRPr="004D5CFA">
        <w:rPr>
          <w:rFonts w:ascii="Times New Roman" w:hAnsi="Times New Roman" w:cs="Times New Roman"/>
          <w:szCs w:val="24"/>
        </w:rPr>
        <w:t>Step 2:  (Goals &amp; Outcomes):</w:t>
      </w:r>
    </w:p>
    <w:p w:rsidR="004D5CFA" w:rsidRPr="004D5CFA" w:rsidRDefault="004D5CFA" w:rsidP="004D5CFA">
      <w:pPr>
        <w:shd w:val="clear" w:color="auto" w:fill="FFFFFF"/>
        <w:spacing w:after="0" w:line="240" w:lineRule="auto"/>
        <w:rPr>
          <w:rFonts w:ascii="Times New Roman" w:hAnsi="Times New Roman" w:cs="Times New Roman"/>
          <w:szCs w:val="24"/>
        </w:rPr>
      </w:pPr>
    </w:p>
    <w:p w:rsidR="004D5CFA" w:rsidRPr="004D5CFA" w:rsidRDefault="004D5CFA" w:rsidP="004D5CFA">
      <w:pPr>
        <w:shd w:val="clear" w:color="auto" w:fill="FFFFFF"/>
        <w:spacing w:after="0" w:line="240" w:lineRule="auto"/>
        <w:rPr>
          <w:rFonts w:ascii="Times New Roman" w:hAnsi="Times New Roman" w:cs="Times New Roman"/>
          <w:szCs w:val="24"/>
        </w:rPr>
      </w:pPr>
      <w:r w:rsidRPr="004D5CFA">
        <w:rPr>
          <w:rFonts w:ascii="Times New Roman" w:hAnsi="Times New Roman" w:cs="Times New Roman"/>
          <w:szCs w:val="24"/>
        </w:rPr>
        <w:t>Comments:  These are very good and are tied very well to the mission statement.</w:t>
      </w:r>
    </w:p>
    <w:p w:rsidR="004D5CFA" w:rsidRPr="004D5CFA" w:rsidRDefault="004D5CFA" w:rsidP="004D5CFA">
      <w:pPr>
        <w:shd w:val="clear" w:color="auto" w:fill="FFFFFF"/>
        <w:spacing w:after="0" w:line="240" w:lineRule="auto"/>
        <w:rPr>
          <w:rFonts w:ascii="Times New Roman" w:hAnsi="Times New Roman" w:cs="Times New Roman"/>
          <w:szCs w:val="24"/>
        </w:rPr>
      </w:pPr>
    </w:p>
    <w:p w:rsidR="004D5CFA" w:rsidRPr="004D5CFA" w:rsidRDefault="004D5CFA" w:rsidP="004D5CFA">
      <w:pPr>
        <w:shd w:val="clear" w:color="auto" w:fill="FFFFFF"/>
        <w:spacing w:after="0" w:line="240" w:lineRule="auto"/>
        <w:rPr>
          <w:rFonts w:ascii="Times New Roman" w:hAnsi="Times New Roman" w:cs="Times New Roman"/>
          <w:szCs w:val="24"/>
        </w:rPr>
      </w:pPr>
      <w:r w:rsidRPr="004D5CFA">
        <w:rPr>
          <w:rFonts w:ascii="Times New Roman" w:hAnsi="Times New Roman" w:cs="Times New Roman"/>
          <w:szCs w:val="24"/>
        </w:rPr>
        <w:t>Step 3:  (Identify Program Components):</w:t>
      </w:r>
    </w:p>
    <w:p w:rsidR="004D5CFA" w:rsidRPr="004D5CFA" w:rsidRDefault="004D5CFA" w:rsidP="004D5CFA">
      <w:pPr>
        <w:shd w:val="clear" w:color="auto" w:fill="FFFFFF"/>
        <w:spacing w:after="0" w:line="240" w:lineRule="auto"/>
        <w:rPr>
          <w:rFonts w:ascii="Times New Roman" w:hAnsi="Times New Roman" w:cs="Times New Roman"/>
          <w:szCs w:val="24"/>
        </w:rPr>
      </w:pPr>
    </w:p>
    <w:p w:rsidR="004D5CFA" w:rsidRPr="004D5CFA" w:rsidRDefault="004D5CFA" w:rsidP="004D5CFA">
      <w:pPr>
        <w:shd w:val="clear" w:color="auto" w:fill="FFFFFF"/>
        <w:spacing w:after="0" w:line="240" w:lineRule="auto"/>
        <w:rPr>
          <w:rFonts w:ascii="Times New Roman" w:hAnsi="Times New Roman" w:cs="Times New Roman"/>
          <w:szCs w:val="24"/>
        </w:rPr>
      </w:pPr>
      <w:r w:rsidRPr="004D5CFA">
        <w:rPr>
          <w:rFonts w:ascii="Times New Roman" w:hAnsi="Times New Roman" w:cs="Times New Roman"/>
          <w:szCs w:val="24"/>
        </w:rPr>
        <w:t xml:space="preserve">Comments:  The list of program components is quite extensive and comprehensive for the students in the program.  One suggestion that would help clarify how the components tie back to the goals and objectives the department outlined in Step 2 would be to mapping the goals and objectives to the courses and program activities in Step 3.  This can be tremendously helpful in the on-going assessment of departmental learning objectives and be </w:t>
      </w:r>
      <w:proofErr w:type="gramStart"/>
      <w:r w:rsidRPr="004D5CFA">
        <w:rPr>
          <w:rFonts w:ascii="Times New Roman" w:hAnsi="Times New Roman" w:cs="Times New Roman"/>
          <w:szCs w:val="24"/>
        </w:rPr>
        <w:t>instructive/informative</w:t>
      </w:r>
      <w:proofErr w:type="gramEnd"/>
      <w:r w:rsidRPr="004D5CFA">
        <w:rPr>
          <w:rFonts w:ascii="Times New Roman" w:hAnsi="Times New Roman" w:cs="Times New Roman"/>
          <w:szCs w:val="24"/>
        </w:rPr>
        <w:t xml:space="preserve"> to the students in the program. </w:t>
      </w:r>
    </w:p>
    <w:p w:rsidR="004D5CFA" w:rsidRPr="004D5CFA" w:rsidRDefault="004D5CFA" w:rsidP="004D5CFA">
      <w:pPr>
        <w:shd w:val="clear" w:color="auto" w:fill="FFFFFF"/>
        <w:spacing w:after="0" w:line="240" w:lineRule="auto"/>
        <w:rPr>
          <w:rFonts w:ascii="Times New Roman" w:hAnsi="Times New Roman" w:cs="Times New Roman"/>
          <w:szCs w:val="24"/>
        </w:rPr>
      </w:pPr>
    </w:p>
    <w:p w:rsidR="004D5CFA" w:rsidRPr="004D5CFA" w:rsidRDefault="004D5CFA" w:rsidP="004D5CFA">
      <w:pPr>
        <w:shd w:val="clear" w:color="auto" w:fill="FFFFFF"/>
        <w:spacing w:after="0" w:line="240" w:lineRule="auto"/>
        <w:rPr>
          <w:rFonts w:ascii="Times New Roman" w:hAnsi="Times New Roman" w:cs="Times New Roman"/>
          <w:szCs w:val="24"/>
        </w:rPr>
      </w:pPr>
      <w:r w:rsidRPr="004D5CFA">
        <w:rPr>
          <w:rFonts w:ascii="Times New Roman" w:hAnsi="Times New Roman" w:cs="Times New Roman"/>
          <w:i/>
          <w:iCs/>
          <w:szCs w:val="24"/>
        </w:rPr>
        <w:lastRenderedPageBreak/>
        <w:t>--Step 2 has been revised to include a section titled "</w:t>
      </w:r>
      <w:r w:rsidRPr="004D5CFA">
        <w:rPr>
          <w:rFonts w:ascii="Times New Roman" w:hAnsi="Times New Roman" w:cs="Times New Roman"/>
          <w:b/>
          <w:bCs/>
          <w:i/>
          <w:iCs/>
          <w:szCs w:val="24"/>
        </w:rPr>
        <w:t>Relationship between Program Goals and Program Components</w:t>
      </w:r>
      <w:r w:rsidRPr="004D5CFA">
        <w:rPr>
          <w:rFonts w:ascii="Times New Roman" w:hAnsi="Times New Roman" w:cs="Times New Roman"/>
          <w:i/>
          <w:iCs/>
          <w:szCs w:val="24"/>
        </w:rPr>
        <w:t>." Please review the section as well. Thank you.</w:t>
      </w:r>
    </w:p>
    <w:p w:rsidR="004D5CFA" w:rsidRPr="004D5CFA" w:rsidRDefault="004D5CFA" w:rsidP="004D5CFA">
      <w:pPr>
        <w:shd w:val="clear" w:color="auto" w:fill="FFFFFF"/>
        <w:spacing w:after="0" w:line="240" w:lineRule="auto"/>
        <w:rPr>
          <w:rFonts w:ascii="Times New Roman" w:hAnsi="Times New Roman" w:cs="Times New Roman"/>
          <w:szCs w:val="24"/>
        </w:rPr>
      </w:pPr>
    </w:p>
    <w:p w:rsidR="004D5CFA" w:rsidRPr="004D5CFA" w:rsidRDefault="004D5CFA" w:rsidP="004D5CFA">
      <w:pPr>
        <w:shd w:val="clear" w:color="auto" w:fill="FFFFFF"/>
        <w:spacing w:after="0" w:line="240" w:lineRule="auto"/>
        <w:rPr>
          <w:rFonts w:ascii="Times New Roman" w:hAnsi="Times New Roman" w:cs="Times New Roman"/>
          <w:szCs w:val="24"/>
        </w:rPr>
      </w:pPr>
      <w:r w:rsidRPr="004D5CFA">
        <w:rPr>
          <w:rFonts w:ascii="Times New Roman" w:hAnsi="Times New Roman" w:cs="Times New Roman"/>
          <w:szCs w:val="24"/>
        </w:rPr>
        <w:t>Step 4:  Select methods/data sources and instruments)</w:t>
      </w:r>
    </w:p>
    <w:p w:rsidR="004D5CFA" w:rsidRPr="004D5CFA" w:rsidRDefault="004D5CFA" w:rsidP="004D5CFA">
      <w:pPr>
        <w:shd w:val="clear" w:color="auto" w:fill="FFFFFF"/>
        <w:spacing w:after="0" w:line="240" w:lineRule="auto"/>
        <w:rPr>
          <w:rFonts w:ascii="Times New Roman" w:hAnsi="Times New Roman" w:cs="Times New Roman"/>
          <w:szCs w:val="24"/>
        </w:rPr>
      </w:pPr>
    </w:p>
    <w:p w:rsidR="004D5CFA" w:rsidRPr="004D5CFA" w:rsidRDefault="004D5CFA" w:rsidP="004D5CFA">
      <w:pPr>
        <w:shd w:val="clear" w:color="auto" w:fill="FFFFFF"/>
        <w:spacing w:after="0" w:line="240" w:lineRule="auto"/>
        <w:rPr>
          <w:rFonts w:ascii="Times New Roman" w:hAnsi="Times New Roman" w:cs="Times New Roman"/>
          <w:szCs w:val="24"/>
        </w:rPr>
      </w:pPr>
      <w:r w:rsidRPr="004D5CFA">
        <w:rPr>
          <w:rFonts w:ascii="Times New Roman" w:hAnsi="Times New Roman" w:cs="Times New Roman"/>
          <w:szCs w:val="24"/>
        </w:rPr>
        <w:t xml:space="preserve">Comments:  Your selection of both indirect and direct measures of assessment for each learning goal is excellent.   The use of student reflective portfolios could be a model for other departments to use.  </w:t>
      </w:r>
    </w:p>
    <w:p w:rsidR="004D5CFA" w:rsidRPr="004D5CFA" w:rsidRDefault="004D5CFA" w:rsidP="004D5CFA">
      <w:pPr>
        <w:shd w:val="clear" w:color="auto" w:fill="FFFFFF"/>
        <w:spacing w:after="0" w:line="240" w:lineRule="auto"/>
        <w:rPr>
          <w:rFonts w:ascii="Times New Roman" w:hAnsi="Times New Roman" w:cs="Times New Roman"/>
          <w:szCs w:val="24"/>
        </w:rPr>
      </w:pPr>
    </w:p>
    <w:p w:rsidR="004D5CFA" w:rsidRPr="004D5CFA" w:rsidRDefault="004D5CFA" w:rsidP="004D5CFA">
      <w:pPr>
        <w:shd w:val="clear" w:color="auto" w:fill="FFFFFF"/>
        <w:spacing w:after="0" w:line="240" w:lineRule="auto"/>
        <w:jc w:val="center"/>
        <w:rPr>
          <w:rFonts w:ascii="Times New Roman" w:eastAsia="Times New Roman" w:hAnsi="Times New Roman" w:cs="Times New Roman"/>
          <w:szCs w:val="24"/>
          <w:shd w:val="clear" w:color="auto" w:fill="FFFFFF"/>
        </w:rPr>
      </w:pPr>
      <w:r w:rsidRPr="004D5CFA">
        <w:rPr>
          <w:rFonts w:ascii="Times New Roman" w:eastAsia="Times New Roman" w:hAnsi="Times New Roman" w:cs="Times New Roman"/>
          <w:b/>
          <w:bCs/>
          <w:color w:val="000000"/>
          <w:szCs w:val="24"/>
          <w:u w:val="single"/>
          <w:shd w:val="clear" w:color="auto" w:fill="FFFFFF"/>
        </w:rPr>
        <w:t>Next Steps:</w:t>
      </w:r>
    </w:p>
    <w:p w:rsidR="004D5CFA" w:rsidRPr="004D5CFA" w:rsidRDefault="004D5CFA" w:rsidP="004D5CFA">
      <w:pPr>
        <w:shd w:val="clear" w:color="auto" w:fill="FFFFFF"/>
        <w:spacing w:after="0" w:line="240" w:lineRule="auto"/>
        <w:rPr>
          <w:rFonts w:ascii="Times New Roman" w:eastAsia="Times New Roman" w:hAnsi="Times New Roman" w:cs="Times New Roman"/>
          <w:szCs w:val="24"/>
          <w:shd w:val="clear" w:color="auto" w:fill="FFFFFF"/>
        </w:rPr>
      </w:pPr>
      <w:r w:rsidRPr="004D5CFA">
        <w:rPr>
          <w:rFonts w:ascii="Times New Roman" w:eastAsia="Times New Roman" w:hAnsi="Times New Roman" w:cs="Times New Roman"/>
          <w:b/>
          <w:bCs/>
          <w:szCs w:val="24"/>
          <w:u w:val="single"/>
          <w:shd w:val="clear" w:color="auto" w:fill="FFFFFF"/>
        </w:rPr>
        <w:br/>
      </w:r>
      <w:r w:rsidRPr="004D5CFA">
        <w:rPr>
          <w:rFonts w:ascii="Times New Roman" w:eastAsia="Times New Roman" w:hAnsi="Times New Roman" w:cs="Times New Roman"/>
          <w:color w:val="000000"/>
          <w:szCs w:val="24"/>
          <w:shd w:val="clear" w:color="auto" w:fill="FFFFFF"/>
        </w:rPr>
        <w:t>In coordination with your Assessment Committee reviewers and their feedback, please observe the following deadlines for your assessment cycle:</w:t>
      </w:r>
    </w:p>
    <w:p w:rsidR="004D5CFA" w:rsidRPr="004D5CFA" w:rsidRDefault="004D5CFA" w:rsidP="004D5CFA">
      <w:pPr>
        <w:shd w:val="clear" w:color="auto" w:fill="FFFFFF"/>
        <w:spacing w:after="0" w:line="240" w:lineRule="auto"/>
        <w:ind w:left="840"/>
        <w:rPr>
          <w:rFonts w:ascii="Times New Roman" w:eastAsia="Times New Roman" w:hAnsi="Times New Roman" w:cs="Times New Roman"/>
          <w:szCs w:val="24"/>
          <w:shd w:val="clear" w:color="auto" w:fill="FFFFFF"/>
        </w:rPr>
      </w:pPr>
      <w:r w:rsidRPr="004D5CFA">
        <w:rPr>
          <w:rFonts w:ascii="Times New Roman" w:eastAsia="Times New Roman" w:hAnsi="Times New Roman" w:cs="Times New Roman"/>
          <w:color w:val="000000"/>
          <w:szCs w:val="24"/>
          <w:shd w:val="clear" w:color="auto" w:fill="FFFFFF"/>
        </w:rPr>
        <w:t>·       September 15: Revisions to Steps 1-4 due (if necessary)</w:t>
      </w:r>
    </w:p>
    <w:p w:rsidR="004D5CFA" w:rsidRPr="004D5CFA" w:rsidRDefault="004D5CFA" w:rsidP="004D5CFA">
      <w:pPr>
        <w:shd w:val="clear" w:color="auto" w:fill="FFFFFF"/>
        <w:spacing w:after="0" w:line="240" w:lineRule="auto"/>
        <w:ind w:left="840"/>
        <w:rPr>
          <w:rFonts w:ascii="Times New Roman" w:eastAsia="Times New Roman" w:hAnsi="Times New Roman" w:cs="Times New Roman"/>
          <w:szCs w:val="24"/>
          <w:shd w:val="clear" w:color="auto" w:fill="FFFFFF"/>
        </w:rPr>
      </w:pPr>
      <w:r w:rsidRPr="004D5CFA">
        <w:rPr>
          <w:rFonts w:ascii="Times New Roman" w:eastAsia="Times New Roman" w:hAnsi="Times New Roman" w:cs="Times New Roman"/>
          <w:color w:val="000000"/>
          <w:szCs w:val="24"/>
          <w:shd w:val="clear" w:color="auto" w:fill="FFFFFF"/>
        </w:rPr>
        <w:t>·       October 1: Completion of Steps 5 &amp; 6 using preliminary data</w:t>
      </w:r>
    </w:p>
    <w:p w:rsidR="004D5CFA" w:rsidRPr="004D5CFA" w:rsidRDefault="004D5CFA" w:rsidP="004D5CFA">
      <w:pPr>
        <w:shd w:val="clear" w:color="auto" w:fill="FFFFFF"/>
        <w:spacing w:after="0" w:line="240" w:lineRule="auto"/>
        <w:ind w:left="840"/>
        <w:rPr>
          <w:rFonts w:ascii="Times New Roman" w:eastAsia="Times New Roman" w:hAnsi="Times New Roman" w:cs="Times New Roman"/>
          <w:szCs w:val="24"/>
          <w:shd w:val="clear" w:color="auto" w:fill="FFFFFF"/>
        </w:rPr>
      </w:pPr>
      <w:r w:rsidRPr="004D5CFA">
        <w:rPr>
          <w:rFonts w:ascii="Times New Roman" w:eastAsia="Times New Roman" w:hAnsi="Times New Roman" w:cs="Times New Roman"/>
          <w:color w:val="000000"/>
          <w:szCs w:val="24"/>
          <w:shd w:val="clear" w:color="auto" w:fill="FFFFFF"/>
        </w:rPr>
        <w:t>·       November 2: Final Fall 2009 plans due</w:t>
      </w:r>
    </w:p>
    <w:p w:rsidR="004D5CFA" w:rsidRPr="004D5CFA" w:rsidRDefault="004D5CFA" w:rsidP="004D5CFA">
      <w:pPr>
        <w:shd w:val="clear" w:color="auto" w:fill="FFFFFF"/>
        <w:spacing w:after="0" w:line="240" w:lineRule="auto"/>
        <w:rPr>
          <w:rFonts w:ascii="Times New Roman" w:eastAsia="Times New Roman" w:hAnsi="Times New Roman" w:cs="Times New Roman"/>
          <w:szCs w:val="24"/>
          <w:shd w:val="clear" w:color="auto" w:fill="FFFFFF"/>
        </w:rPr>
      </w:pPr>
      <w:r w:rsidRPr="004D5CFA">
        <w:rPr>
          <w:rFonts w:ascii="Times New Roman" w:eastAsia="Times New Roman" w:hAnsi="Times New Roman" w:cs="Times New Roman"/>
          <w:szCs w:val="24"/>
          <w:shd w:val="clear" w:color="auto" w:fill="FFFFFF"/>
        </w:rPr>
        <w:t> </w:t>
      </w:r>
    </w:p>
    <w:p w:rsidR="00792DAA" w:rsidRDefault="00792DAA"/>
    <w:sectPr w:rsidR="00792DAA" w:rsidSect="00792D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D5CFA"/>
    <w:rsid w:val="0029455E"/>
    <w:rsid w:val="004D5CFA"/>
    <w:rsid w:val="005753CF"/>
    <w:rsid w:val="007854DE"/>
    <w:rsid w:val="00792DAA"/>
    <w:rsid w:val="0085283C"/>
    <w:rsid w:val="00880CE2"/>
    <w:rsid w:val="00A755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7854DE"/>
    <w:rPr>
      <w:rFonts w:ascii="Franklin Gothic Book" w:hAnsi="Franklin Gothic Book"/>
      <w:sz w:val="24"/>
    </w:rPr>
  </w:style>
  <w:style w:type="paragraph" w:styleId="Heading2">
    <w:name w:val="heading 2"/>
    <w:basedOn w:val="Normal"/>
    <w:link w:val="Heading2Char"/>
    <w:uiPriority w:val="9"/>
    <w:qFormat/>
    <w:rsid w:val="004D5CF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753CF"/>
    <w:pPr>
      <w:spacing w:after="0" w:line="240" w:lineRule="auto"/>
    </w:pPr>
    <w:rPr>
      <w:rFonts w:ascii="Franklin Gothic Book" w:hAnsi="Franklin Gothic Book"/>
      <w:sz w:val="24"/>
    </w:rPr>
  </w:style>
  <w:style w:type="character" w:customStyle="1" w:styleId="Heading2Char">
    <w:name w:val="Heading 2 Char"/>
    <w:basedOn w:val="DefaultParagraphFont"/>
    <w:link w:val="Heading2"/>
    <w:uiPriority w:val="9"/>
    <w:rsid w:val="004D5CF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D5CFA"/>
    <w:pPr>
      <w:spacing w:before="100" w:beforeAutospacing="1" w:after="100" w:afterAutospacing="1" w:line="240" w:lineRule="auto"/>
    </w:pPr>
    <w:rPr>
      <w:rFonts w:ascii="Times New Roman" w:eastAsia="Times New Roman" w:hAnsi="Times New Roman" w:cs="Times New Roman"/>
      <w:szCs w:val="24"/>
    </w:rPr>
  </w:style>
  <w:style w:type="character" w:styleId="FootnoteReference">
    <w:name w:val="footnote reference"/>
    <w:basedOn w:val="DefaultParagraphFont"/>
    <w:uiPriority w:val="99"/>
    <w:semiHidden/>
    <w:unhideWhenUsed/>
    <w:rsid w:val="004D5CFA"/>
  </w:style>
  <w:style w:type="paragraph" w:styleId="BalloonText">
    <w:name w:val="Balloon Text"/>
    <w:basedOn w:val="Normal"/>
    <w:link w:val="BalloonTextChar"/>
    <w:uiPriority w:val="99"/>
    <w:semiHidden/>
    <w:unhideWhenUsed/>
    <w:rsid w:val="002945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55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6421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488</Words>
  <Characters>2786</Characters>
  <Application>Microsoft Office Word</Application>
  <DocSecurity>0</DocSecurity>
  <Lines>23</Lines>
  <Paragraphs>6</Paragraphs>
  <ScaleCrop>false</ScaleCrop>
  <Company>Albion College</Company>
  <LinksUpToDate>false</LinksUpToDate>
  <CharactersWithSpaces>3268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Albion</dc:creator>
  <cp:keywords/>
  <dc:description/>
  <cp:lastModifiedBy>Albion</cp:lastModifiedBy>
  <cp:revision>2</cp:revision>
  <cp:lastPrinted>2010-03-22T18:45:00Z</cp:lastPrinted>
  <dcterms:created xsi:type="dcterms:W3CDTF">2010-03-21T14:24:00Z</dcterms:created>
  <dcterms:modified xsi:type="dcterms:W3CDTF">2010-03-22T18:45:00Z</dcterms:modified>
</cp:coreProperties>
</file>